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234EA" w14:textId="77777777" w:rsidR="00842688" w:rsidRDefault="00842688" w:rsidP="00842688">
      <w:pPr>
        <w:jc w:val="right"/>
      </w:pPr>
      <w:r>
        <w:t>Juni 2025</w:t>
      </w:r>
    </w:p>
    <w:p w14:paraId="5B371054" w14:textId="5418BDB7" w:rsidR="00842688" w:rsidRDefault="00BC1B23" w:rsidP="00842688">
      <w:pPr>
        <w:jc w:val="both"/>
      </w:pPr>
      <w:r>
        <w:t>Liebe Eltern,</w:t>
      </w:r>
    </w:p>
    <w:p w14:paraId="05308269" w14:textId="6152899E" w:rsidR="00842688" w:rsidRDefault="00842688" w:rsidP="00842688">
      <w:pPr>
        <w:jc w:val="both"/>
      </w:pPr>
      <w:r w:rsidRPr="00842688">
        <w:rPr>
          <w:noProof/>
        </w:rPr>
        <w:drawing>
          <wp:anchor distT="0" distB="0" distL="114300" distR="114300" simplePos="0" relativeHeight="251661312" behindDoc="1" locked="0" layoutInCell="1" allowOverlap="1" wp14:anchorId="444267B3" wp14:editId="293E2C44">
            <wp:simplePos x="0" y="0"/>
            <wp:positionH relativeFrom="margin">
              <wp:posOffset>3195320</wp:posOffset>
            </wp:positionH>
            <wp:positionV relativeFrom="paragraph">
              <wp:posOffset>744855</wp:posOffset>
            </wp:positionV>
            <wp:extent cx="2548255" cy="1530350"/>
            <wp:effectExtent l="57150" t="57150" r="366395" b="336550"/>
            <wp:wrapTight wrapText="bothSides">
              <wp:wrapPolygon edited="0">
                <wp:start x="-484" y="-807"/>
                <wp:lineTo x="-484" y="22855"/>
                <wp:lineTo x="484" y="25544"/>
                <wp:lineTo x="1130" y="26081"/>
                <wp:lineTo x="23091" y="26081"/>
                <wp:lineTo x="23252" y="25544"/>
                <wp:lineTo x="24383" y="21510"/>
                <wp:lineTo x="24544" y="2420"/>
                <wp:lineTo x="22929" y="-269"/>
                <wp:lineTo x="21961" y="-807"/>
                <wp:lineTo x="-484" y="-807"/>
              </wp:wrapPolygon>
            </wp:wrapTight>
            <wp:docPr id="1210090303" name="Grafik 1" descr="Ein Bild, das Text, Flasche, Kosmetik, Parfum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459930" name="Grafik 1" descr="Ein Bild, das Text, Flasche, Kosmetik, Parfum enthält.&#10;&#10;KI-generierte Inhalte können fehlerhaft sein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8255" cy="15303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190500" dist="228600" dir="2700000" algn="ctr">
                        <a:srgbClr val="000000">
                          <a:alpha val="3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1B23">
        <w:t>aktuell wird in den Medien über den „</w:t>
      </w:r>
      <w:r w:rsidR="00BC1B23" w:rsidRPr="000B71D0">
        <w:rPr>
          <w:b/>
          <w:bCs/>
        </w:rPr>
        <w:t>Sephora Kids</w:t>
      </w:r>
      <w:r w:rsidR="00BC1B23">
        <w:t>“ – Trend berichtet. Sephora ist eine Kosmetikkette, deren Produkte für viele junge Menschen relevant sind, die sich ausgiebig mit ihrer „</w:t>
      </w:r>
      <w:proofErr w:type="spellStart"/>
      <w:r w:rsidR="00BC1B23">
        <w:t>skin</w:t>
      </w:r>
      <w:proofErr w:type="spellEnd"/>
      <w:r w:rsidR="00BC1B23">
        <w:t xml:space="preserve"> care </w:t>
      </w:r>
      <w:proofErr w:type="spellStart"/>
      <w:r w:rsidR="00BC1B23">
        <w:t>routine</w:t>
      </w:r>
      <w:proofErr w:type="spellEnd"/>
      <w:r w:rsidR="00BC1B23">
        <w:t>“ auseinandersetzen. Das Ergebnis sind Videos (vor allem auf TikTok), in denen zum Teil vorpubertäre Mädchen Anti-Aging-Cremes auftragen oder Kosmetikprodukte verwenden, die für Erwachsene konzipiert sind. Dies kann zu Hautirritationen, langfristigen Schädigungen oder auch der Ausbildung von Allergien führen.</w:t>
      </w:r>
    </w:p>
    <w:p w14:paraId="0F861FDA" w14:textId="77777777" w:rsidR="00A90F17" w:rsidRDefault="00842688" w:rsidP="000B71D0">
      <w:pPr>
        <w:jc w:val="both"/>
      </w:pPr>
      <w:r w:rsidRPr="00842688">
        <w:rPr>
          <w:noProof/>
        </w:rPr>
        <w:drawing>
          <wp:anchor distT="0" distB="0" distL="114300" distR="114300" simplePos="0" relativeHeight="251659264" behindDoc="1" locked="0" layoutInCell="1" allowOverlap="1" wp14:anchorId="5A775D56" wp14:editId="0168A208">
            <wp:simplePos x="0" y="0"/>
            <wp:positionH relativeFrom="margin">
              <wp:posOffset>-38100</wp:posOffset>
            </wp:positionH>
            <wp:positionV relativeFrom="paragraph">
              <wp:posOffset>1758315</wp:posOffset>
            </wp:positionV>
            <wp:extent cx="1589405" cy="1917700"/>
            <wp:effectExtent l="57150" t="57150" r="353695" b="349250"/>
            <wp:wrapTight wrapText="bothSides">
              <wp:wrapPolygon edited="0">
                <wp:start x="-777" y="-644"/>
                <wp:lineTo x="-777" y="20384"/>
                <wp:lineTo x="0" y="23817"/>
                <wp:lineTo x="1553" y="24890"/>
                <wp:lineTo x="1812" y="25319"/>
                <wp:lineTo x="23818" y="25319"/>
                <wp:lineTo x="24077" y="24890"/>
                <wp:lineTo x="25630" y="23817"/>
                <wp:lineTo x="26148" y="1931"/>
                <wp:lineTo x="23559" y="-215"/>
                <wp:lineTo x="22006" y="-644"/>
                <wp:lineTo x="-777" y="-644"/>
              </wp:wrapPolygon>
            </wp:wrapTight>
            <wp:docPr id="1805753453" name="Grafik 1" descr="Ein Bild, das Person, Menschliches Gesicht, Im Haus, Kleinkind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753453" name="Grafik 1" descr="Ein Bild, das Person, Menschliches Gesicht, Im Haus, Kleinkind enthält.&#10;&#10;KI-generierte Inhalte können fehlerhaft sei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9405" cy="19177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190500" dist="228600" dir="2700000" algn="ctr">
                        <a:srgbClr val="000000">
                          <a:alpha val="3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1B23">
        <w:t xml:space="preserve">Neben der gesundheitlichen Komponente ist auch zu bedenken, dass es sich hier in der Regel um hochpreisige Artikel handelt, es also auch einen sozialen Aspekt des Trends gibt. </w:t>
      </w:r>
    </w:p>
    <w:p w14:paraId="6C9F0A00" w14:textId="77777777" w:rsidR="00A90F17" w:rsidRDefault="00A90F17" w:rsidP="000B71D0">
      <w:pPr>
        <w:jc w:val="both"/>
      </w:pPr>
    </w:p>
    <w:p w14:paraId="353EA19B" w14:textId="4F899828" w:rsidR="000B71D0" w:rsidRDefault="00842688" w:rsidP="000B71D0">
      <w:pPr>
        <w:jc w:val="both"/>
      </w:pPr>
      <w:r>
        <w:t>Natürlich kann es auch sein, dass diese Kinder bloß verstanden haben, dass in unserer heutigen Gesellschaft Aussehen alles zu sein scheint und sie sich Methoden aneignen, damit souverän</w:t>
      </w:r>
      <w:r w:rsidR="000B71D0">
        <w:t xml:space="preserve"> </w:t>
      </w:r>
      <w:r>
        <w:t>umzugehen.</w:t>
      </w:r>
    </w:p>
    <w:p w14:paraId="2446A433" w14:textId="62B3DD50" w:rsidR="000B71D0" w:rsidRDefault="000B71D0" w:rsidP="000B71D0">
      <w:pPr>
        <w:jc w:val="both"/>
      </w:pPr>
      <w:r>
        <w:t>TikTok-Videos werden übrigens auch ganz leicht per WhatsApp geteilt – ein eigener Social Media</w:t>
      </w:r>
      <w:r w:rsidR="00A90F17">
        <w:t>-</w:t>
      </w:r>
      <w:r>
        <w:t xml:space="preserve"> Account ist also nicht notwendig, um mit diese Trend in Berührung zu kommen.</w:t>
      </w:r>
    </w:p>
    <w:p w14:paraId="7D0276F8" w14:textId="3B902776" w:rsidR="000B71D0" w:rsidRDefault="00BC1B23" w:rsidP="000B71D0">
      <w:pPr>
        <w:jc w:val="both"/>
      </w:pPr>
      <w:r>
        <w:t>Wie immer gilt: Sprechen Sie mit Ihren Kindern, fragen Sie nach, steuern Sie gegen, sollte es nötig sein.</w:t>
      </w:r>
    </w:p>
    <w:p w14:paraId="0EBA5C71" w14:textId="4C9F6699" w:rsidR="00842688" w:rsidRDefault="00842688" w:rsidP="000B71D0">
      <w:r w:rsidRPr="00842688">
        <w:t xml:space="preserve"> </w:t>
      </w:r>
      <w:r w:rsidR="00BC1B23">
        <w:t xml:space="preserve">[ca. 4-minütiger Beitrag zum Thema von </w:t>
      </w:r>
      <w:proofErr w:type="spellStart"/>
      <w:r w:rsidR="00BC1B23">
        <w:t>ZDFheute</w:t>
      </w:r>
      <w:proofErr w:type="spellEnd"/>
      <w:r w:rsidR="00BC1B23">
        <w:t xml:space="preserve">: </w:t>
      </w:r>
    </w:p>
    <w:p w14:paraId="7BB8F679" w14:textId="4C4F89BE" w:rsidR="00B05303" w:rsidRDefault="00842688" w:rsidP="000B71D0">
      <w:hyperlink r:id="rId6" w:history="1">
        <w:r w:rsidRPr="002105E1">
          <w:rPr>
            <w:rStyle w:val="Hyperlink"/>
          </w:rPr>
          <w:t>https://www.zdfheute.de/ratgeber/gesundheit/tiktok-trend-sephora-kids-100.html?sfnsn=scwspwa</w:t>
        </w:r>
      </w:hyperlink>
      <w:r>
        <w:t>]</w:t>
      </w:r>
      <w:r w:rsidRPr="00842688">
        <w:rPr>
          <w:noProof/>
        </w:rPr>
        <w:t xml:space="preserve"> </w:t>
      </w:r>
      <w:r w:rsidR="000B71D0">
        <w:rPr>
          <w:noProof/>
        </w:rPr>
        <w:br/>
      </w:r>
      <w:r w:rsidR="000B71D0">
        <w:rPr>
          <w:noProof/>
        </w:rPr>
        <w:br/>
      </w:r>
      <w:r w:rsidR="000B71D0">
        <w:rPr>
          <w:noProof/>
        </w:rPr>
        <w:br/>
      </w:r>
      <w:r w:rsidR="000B71D0">
        <w:rPr>
          <w:noProof/>
        </w:rPr>
        <w:br/>
        <w:t>Viele Grüße</w:t>
      </w:r>
      <w:r w:rsidR="000B71D0">
        <w:rPr>
          <w:noProof/>
        </w:rPr>
        <w:br/>
      </w:r>
      <w:r w:rsidR="000B71D0">
        <w:rPr>
          <w:noProof/>
        </w:rPr>
        <w:br/>
      </w:r>
    </w:p>
    <w:p w14:paraId="17D2E36E" w14:textId="0749DFDF" w:rsidR="00842688" w:rsidRDefault="00842688" w:rsidP="00842688"/>
    <w:sectPr w:rsidR="0084268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B23"/>
    <w:rsid w:val="000B71D0"/>
    <w:rsid w:val="002539C4"/>
    <w:rsid w:val="002A20AD"/>
    <w:rsid w:val="006416F6"/>
    <w:rsid w:val="00837AB9"/>
    <w:rsid w:val="00842688"/>
    <w:rsid w:val="00A90330"/>
    <w:rsid w:val="00A90F17"/>
    <w:rsid w:val="00B05303"/>
    <w:rsid w:val="00BC1B23"/>
    <w:rsid w:val="00E2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3B09C"/>
  <w15:chartTrackingRefBased/>
  <w15:docId w15:val="{F3FD16C3-F17F-45A3-A261-E2B316532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C1B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C1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C1B2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C1B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C1B2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C1B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C1B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C1B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C1B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C1B2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C1B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C1B2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C1B23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C1B23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C1B2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C1B2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C1B2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C1B2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C1B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C1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C1B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C1B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C1B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C1B2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C1B2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C1B23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C1B2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C1B23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C1B23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84268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426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dfheute.de/ratgeber/gesundheit/tiktok-trend-sephora-kids-100.html?sfnsn=scwspwa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Ulli Walther</dc:creator>
  <cp:keywords/>
  <dc:description/>
  <cp:lastModifiedBy>Ulli Walther</cp:lastModifiedBy>
  <cp:revision>3</cp:revision>
  <cp:lastPrinted>2025-06-10T11:08:00Z</cp:lastPrinted>
  <dcterms:created xsi:type="dcterms:W3CDTF">2025-06-10T10:44:00Z</dcterms:created>
  <dcterms:modified xsi:type="dcterms:W3CDTF">2025-06-27T08:58:00Z</dcterms:modified>
</cp:coreProperties>
</file>